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E6B" w:rsidRPr="00D7372A" w:rsidRDefault="00F77E6B" w:rsidP="00F77E6B">
      <w:pPr>
        <w:spacing w:after="0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8C79EB"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КАЛЕНДАРНО  - ТЕМАТИЧЕСКОЕ ПЛАНИРОВАНИЕ </w:t>
      </w:r>
      <w:r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</w:t>
      </w:r>
    </w:p>
    <w:p w:rsidR="00F77E6B" w:rsidRPr="00EB24E3" w:rsidRDefault="00F77E6B" w:rsidP="00F77E6B">
      <w:pPr>
        <w:spacing w:after="0"/>
        <w:jc w:val="center"/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</w:pPr>
      <w:r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>на 2018 / 2019</w:t>
      </w:r>
      <w:r w:rsidRPr="00EB24E3"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 учебный год</w:t>
      </w:r>
    </w:p>
    <w:p w:rsidR="00F77E6B" w:rsidRPr="00EB24E3" w:rsidRDefault="00F77E6B" w:rsidP="00F77E6B">
      <w:pPr>
        <w:spacing w:after="0"/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</w:pPr>
      <w:r w:rsidRPr="00EB24E3"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по  предмету   </w:t>
      </w:r>
      <w:r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>«ХИМИЯ</w:t>
      </w:r>
      <w:r w:rsidRPr="00EB24E3"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»  для обучающихся </w:t>
      </w:r>
      <w:r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>8 клАССА</w:t>
      </w:r>
    </w:p>
    <w:p w:rsidR="00F77E6B" w:rsidRDefault="00F77E6B" w:rsidP="00F77E6B">
      <w:pPr>
        <w:spacing w:after="0"/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</w:pPr>
      <w:r w:rsidRPr="00EB24E3"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уровень изучения – базовый </w:t>
      </w:r>
    </w:p>
    <w:p w:rsidR="00397A64" w:rsidRPr="00475211" w:rsidRDefault="00F77E6B" w:rsidP="00F77E6B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aps/>
          <w:color w:val="C00000"/>
          <w:sz w:val="28"/>
          <w:szCs w:val="28"/>
          <w:highlight w:val="white"/>
          <w:lang w:eastAsia="zh-CN"/>
        </w:rPr>
        <w:t>Учитель: САХАРОВА С.Н.</w:t>
      </w:r>
    </w:p>
    <w:tbl>
      <w:tblPr>
        <w:tblStyle w:val="10"/>
        <w:tblW w:w="5368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712"/>
        <w:gridCol w:w="853"/>
        <w:gridCol w:w="2264"/>
        <w:gridCol w:w="1269"/>
        <w:gridCol w:w="2554"/>
        <w:gridCol w:w="3405"/>
        <w:gridCol w:w="2273"/>
        <w:gridCol w:w="19"/>
        <w:gridCol w:w="2242"/>
        <w:gridCol w:w="19"/>
        <w:gridCol w:w="22"/>
      </w:tblGrid>
      <w:tr w:rsidR="00C9081E" w:rsidRPr="00C9081E" w:rsidTr="00C9081E">
        <w:trPr>
          <w:gridAfter w:val="1"/>
          <w:wAfter w:w="7" w:type="pct"/>
          <w:trHeight w:val="278"/>
        </w:trPr>
        <w:tc>
          <w:tcPr>
            <w:tcW w:w="228" w:type="pct"/>
            <w:vMerge w:val="restart"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урока</w:t>
            </w:r>
          </w:p>
        </w:tc>
        <w:tc>
          <w:tcPr>
            <w:tcW w:w="273" w:type="pct"/>
            <w:vMerge w:val="restart"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№ урока по п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724" w:type="pct"/>
            <w:vMerge w:val="restart"/>
            <w:vAlign w:val="center"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" w:type="pct"/>
            <w:vMerge w:val="restart"/>
            <w:vAlign w:val="center"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Д/з</w:t>
            </w:r>
          </w:p>
        </w:tc>
        <w:tc>
          <w:tcPr>
            <w:tcW w:w="2639" w:type="pct"/>
            <w:gridSpan w:val="4"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УУД</w:t>
            </w:r>
          </w:p>
        </w:tc>
        <w:tc>
          <w:tcPr>
            <w:tcW w:w="723" w:type="pct"/>
            <w:gridSpan w:val="2"/>
            <w:vAlign w:val="center"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Коррекционная </w:t>
            </w:r>
          </w:p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Работа</w:t>
            </w:r>
          </w:p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  <w:vMerge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" w:type="pct"/>
            <w:vMerge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4" w:type="pct"/>
            <w:vMerge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" w:type="pct"/>
            <w:vMerge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pct"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1089" w:type="pct"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Метапредметные</w:t>
            </w:r>
          </w:p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 УУД,</w:t>
            </w:r>
          </w:p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 УУД,</w:t>
            </w:r>
          </w:p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 УУД</w:t>
            </w:r>
          </w:p>
        </w:tc>
        <w:tc>
          <w:tcPr>
            <w:tcW w:w="727" w:type="pct"/>
          </w:tcPr>
          <w:p w:rsidR="0022474B" w:rsidRPr="00C9081E" w:rsidRDefault="0022474B" w:rsidP="00C9081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</w:t>
            </w:r>
          </w:p>
        </w:tc>
        <w:tc>
          <w:tcPr>
            <w:tcW w:w="723" w:type="pct"/>
            <w:gridSpan w:val="2"/>
            <w:vAlign w:val="center"/>
          </w:tcPr>
          <w:p w:rsidR="0022474B" w:rsidRPr="00C9081E" w:rsidRDefault="0022474B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579E" w:rsidRPr="00C9081E" w:rsidTr="00C9081E">
        <w:trPr>
          <w:trHeight w:val="277"/>
        </w:trPr>
        <w:tc>
          <w:tcPr>
            <w:tcW w:w="5000" w:type="pct"/>
            <w:gridSpan w:val="11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Раздел 1. ПЕРВОНАЧАЛЬНЫЕ ХИМИЧЕСКИЕ ПОНЯТИЯ (21 час).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Предмет химии.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b/>
                <w:sz w:val="24"/>
                <w:szCs w:val="24"/>
              </w:rPr>
              <w:t>Вещества и их свойства.</w:t>
            </w:r>
          </w:p>
        </w:tc>
        <w:tc>
          <w:tcPr>
            <w:tcW w:w="406" w:type="pct"/>
            <w:vAlign w:val="center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 вопр. 1-4 стр. 6-7; вопр. 5 – письм.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Дать понятие о предмете химии. Сформировать первоначальные представления: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а) о веществе, а также о простых и сложных веществах;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б) начать формировать умение характеризовать вещества, используя для этого их физические свойства.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 УУД.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П.УУД.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Символы химических 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Химические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Термины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Анализ и синтез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435F28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личностных качеств учащихся, эмоционально-волевой сферы (навыков самоконтроля, усидчивости и выдержки, умение выражать свои чувства.)</w:t>
            </w:r>
          </w:p>
          <w:p w:rsidR="00C9081E" w:rsidRDefault="00C9081E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Методы познания в химии.</w:t>
            </w:r>
          </w:p>
        </w:tc>
        <w:tc>
          <w:tcPr>
            <w:tcW w:w="406" w:type="pct"/>
            <w:vAlign w:val="center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§2, стр11 вопр.1,2 +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тестовые задания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Сформировать первоначальные представления: о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методах наблюдение и эксперимент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 УУД.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П.УУД.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Анализ и синтез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Корригировать внимание (произвольное,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непроизвольное, устойчивое, переключение внимания, увеличение объема внимания)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Практическая работа №1.</w:t>
            </w:r>
            <w:r w:rsidRPr="00C9081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u w:val="single"/>
              </w:rPr>
              <w:t xml:space="preserve">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«Лабораторное оборудование и приемы обращения с ним. Правила безопасной работы в химической лаборатории»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Познакомить уч-ся с лабораторным оборудованием, приемами обращения с ним.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Рассмотреть правила техники безопасности в кабинете химии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К.УУД.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Планирование практической работы по предмету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2.Управление поведением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П.УУД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Термины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Анализ и синтез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интереса к новому предмету.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Чистые вещества и смеси.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§4, вопр.1-5, стр.17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Использование для познания окружающего мира различных методов (наблюдение, измерение, опыт, эксперимент, моделирование и др.)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работать в парах, отвечать на вопросы учителя, умение использовать химический язык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наблюдать, делать выводы при проведении опытов, умения работать с книгой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Формирование интереса к новому предмету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Практическая работа № 2. 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Очистка загряз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ненной поваренной соли.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§5, упр.5-6, стр.20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Использование практических и лабораторных работ, несложных экспериментов для доказательства выдвигаемых предположений; описание результатов этих работ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характеризовать сущность понятий чистые вещества и смеси и способы разделения смесей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новому предмету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Физические и химические явления. Химические реакции.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§6, стр. 24, вопр. 1-3 + тестовые задания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Познакомиться с важнейшими хим. понятиями: 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физические и химические явления, химическая реакция;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отличать химические реакции от физических явлений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Химические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Термины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Атомы и молекулы, ионы.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§7, вопр. 1,3,5,8, стр 28 + тестовые задания 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знаний уч-ся о составе атома и атомного ядра, ионов и молекул.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Формулирование собственного мнения и позиции;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учитывать разные мнения и интересы и обосновывать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собственную позицию</w:t>
            </w: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Использование знаково-символических средств, в том числе моделей и схем для решения задач.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самостоятельно адекватно оценивать правильность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выполнения действия и вносить необходимые коррективы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исполнение как по ходу его реализации, так и в конце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действия.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Формирование у учащихся учебно-познавательного интереса к новому учебному материалу и способам решения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новой частной задачи.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Корригировать внимание (произвольное, непроизвольное, устойчивое, переключение внимания,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увеличение объема внимания)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Вещества молекулярного и немоле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 xml:space="preserve">кулярного строения.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§8, стр. 32, вопр. 1,3 + тестовые задания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характеризовать кристаллические решетки.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2.Управление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поведением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1.Формирование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познавательной цели.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Символы химических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элементов.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Химические 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Термины.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1.Самостоятельно адекватно оценивать правильность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выполнения действия и вносить необходимые коррективы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исполнение как по ходу его реализации, так и в конце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действия.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1.Мотивация научения предмету химия. 2.Развивать чувство гордости за российскую.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Расширение представлений об окружающем мире и обогащение словаря.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Простые и сложные вещества. Химический элемент. Металлы и неметаллы.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§9,10  вопр.1,3 + тесты стр. 36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характеризовать важнейшие химические понятия:</w:t>
            </w:r>
            <w:r w:rsidRPr="00C9081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химический элемент, классификация веществ (на простые и сложные вещества).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1.Аргументировать свою позицию и координировать ее с позициями партнеров в сотрудничестве при выработке общего решения в совместной деятельности.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ориентироваться на разнообразие способов решения задач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2.Устанавливать причинно-следственные связи.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Знаки химических элементов.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§11вопр. 1,3 + тесты стр.41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характеризовать важнейшие химические понятия: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химический элемент, 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1.Формирование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познавательной цели: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Символы химических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элементов;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химические формулы;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термины.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1.Целеполагание 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eastAsia="TimesNewRomanPSMT" w:hAnsi="Times New Roman" w:cs="Times New Roman"/>
                <w:sz w:val="24"/>
                <w:szCs w:val="24"/>
              </w:rPr>
              <w:t>планирование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2.Нравственно-этическое оценивание.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Относительная атомная масса. Закон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постоянства состава веществ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§12, 13, вопр. 2, стр.46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характеризовать основные законы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химии:  закон постоянства состава веществ, относительная атомная  масса.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Символы химических 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Химические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Термины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Коррекция и развитие личностных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качеств учащихся, эмоционально-волевой сферы (навыков самоконтроля, усидчивости и выдержки, умение выражать свои чувства)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Хими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 xml:space="preserve">ческие формулы. Относительная молекулярная масса.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§14, вопр. 2,3,4, стр. 49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характеризовать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понятия об относительной атомной и молекулярной массах. Умение  рассчитывать относительную молекулярную массу.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Символы химических 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Химические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2.Нравственно-этическое оценивание.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Вычисления по химическим формулам. Массовая доля химического элемента в соединении.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§15, вопр. 2,4 + тесты, стр.53-54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вычислять: массовую долю химического элемента по формуле соединения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 xml:space="preserve">Определение адекватных способов решения учебной </w:t>
            </w:r>
            <w:r w:rsidRPr="00C9081E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lastRenderedPageBreak/>
              <w:t>задачи на основе заданных алгоритмов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1.Формирование познавательной цели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Символы химических 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Химические формулы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Термины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2.Нравственно-этическое оценивание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Валентность химических элементов. Определение валентности элементов по формулам их соединений.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§16, вопр. 3,4 + тесты, стр. 48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 определять валентность и  значение валентности некоторых химических элементов;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называть бинарные соединения.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1.Разрешение конфликта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2.Управление поведением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 xml:space="preserve">Умение определять адекватные способы решения учебной задачи на основе заданных алгоритмов.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1.Целеполагание и планирование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</w:tc>
      </w:tr>
      <w:tr w:rsidR="00C9081E" w:rsidRPr="00C9081E" w:rsidTr="00C9081E">
        <w:trPr>
          <w:gridAfter w:val="2"/>
          <w:wAfter w:w="13" w:type="pct"/>
          <w:trHeight w:val="2383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химических формул по валентности.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§17, вопр. 2,5,7, стр.60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составлять формулы бинарных соединений по известной валентности элементов.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выстраивать собственное целостное мировоззрение: осознавать потребность и готовность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 самообразованию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Атомно-молекулярное учение.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§18, вопр.2,3, стр.62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характеризовать </w:t>
            </w:r>
            <w:r w:rsidRPr="00C908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положения атомно-молекулярного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учения</w:t>
            </w:r>
            <w:r w:rsidRPr="00C908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понимать его значение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 формулировать собственное мнение и позицию;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2.Умение учитывать разные мнения и интересы и обосновывать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собственную позицию</w:t>
            </w: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использовать знаково-символические средства, в том числе модели и схемы для решения задач;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самостоятельно адекватно оценивать правильность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выполнения действия и вносить необходимые коррективы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исполнение как по ходу его реализации, так и в конце действия.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Умение сформировать у учащихся учебно-познавательный интерес к новому учебному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материалу и способам решения новой частной задачи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связной устной речи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Закон сохранения массы веществ.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§19, вопр. 1, 4 + тесты, стр. 65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характеризовать основные законы химии: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сохранения массы веществ;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понимать</w:t>
            </w:r>
            <w:r w:rsidRPr="00C908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его сущность и значение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личностных качеств учащихся, эмоционально-волевой сферы (навыков самоконтроля, усидчивости и выдержки, умение выражать свои чувства)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Химиче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ские уравнения.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§20, вопр. 3, 4, 6, стр. 67-68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составлять уравнения хим. реакций.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Типы химических реакций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§21, вопр. 2,3, стр.71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умение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определять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реагенты и продукты реакции;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расставлять коэффициенты в уравнениях реакций на основе закона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сохранения массы веществ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</w:tcPr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 и обобщение по теме «Первоначальные химические понятия»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§1-21 повтор., упр. 5, стр.58, упр.4,стр 60, упр. 3, стр. 67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1.Закрепление знаний и расчетных навыков уч-ся.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2.Умение решать типовые примеры контрольной работы.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Контрольная работа №1 по теме: «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Первоначальные химические поня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  <w:t>тия</w:t>
            </w: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».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овладения навыками контроля и оценки своей деятельности, умение предвидеть возможные последствия своих действий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Умение оценить свои учебные достижения</w:t>
            </w:r>
          </w:p>
        </w:tc>
        <w:tc>
          <w:tcPr>
            <w:tcW w:w="723" w:type="pct"/>
            <w:gridSpan w:val="2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Коррекция и развитие личностных качеств учащихся, эмоционально-волевой сферы (навыков самоконтроля, усидчивости и выдержки, умение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выражать свои чувства)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autoSpaceDE w:val="0"/>
              <w:autoSpaceDN w:val="0"/>
              <w:adjustRightInd w:val="0"/>
              <w:spacing w:line="276" w:lineRule="auto"/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РАЗДЕЛ 2.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КИСЛОРОД. ГОРЕНИЕ (5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Кислород, его общая характеристика и на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хождение в природе и получение.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§22, вопр. 1, 4, 6, стр. 75.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характеризовать кислород как химический элемент и простое вещество; распознавать опытным путем кислород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Соблюдение норм поведения в окружающей среде, правил здорового образа жизни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 формулировать собственное мнение и позицию;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учитывать разные мнения и интересы и обосновывать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собственную позицию</w:t>
            </w: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использовать знаково-символические средства, в том числе модели и схемы для решения задач;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самостоятельно адекватно оценивать правильность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выполнения действия и вносить необходимые коррективы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исполнение как по ходу его реализации, так и в конце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сформировать у учащихся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Свойства кислорода. Применение кислорода. Круговорот кислорода в природе.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§23, 24 вопр. 4, 6, 7, стр. 80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объяснить сущность круговорота кислорода в природе, применение кислорода;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уметь составлять уравнения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химических реакций, характеризующих химические свойства кислород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Практическая работа № 3</w:t>
            </w:r>
            <w:r w:rsidRPr="00C9081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.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Получение и свой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ства кислорода.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Использование практических и лабораторных работ, несложных экспериментов для доказательства выдвигаемых предположений; описание результатов этих работ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распознавать опытным путем кислород, описывать химические реакции, наблюдаемые в ходе эксперимента.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новому предмету</w:t>
            </w: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мелкой моторики кистей рук (формирование ручной умелости, развитие ритмичности, плавности движений, соразмерности движений)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Озон. Аллотропия кислорода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§26, вопр. 1 + тесты, стр. 87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объяснить сущность аллотропии кислорода.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Развивать чувство гордости за российскую химическую науку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Воздух и его состав. 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§27, вопр. 1, 3, 4, стр. 91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характеризовать </w:t>
            </w:r>
            <w:r w:rsidRPr="00C9081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состав воздуха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Приведение примеров, подбор аргументов, формулирование выводов.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оценивать свою деятельность и поступки других людей с точки зрения сохранения окружающей среды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pStyle w:val="afa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3.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ВОДОРОД (3 часа)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Водород, его общая характеристика,  нахож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 xml:space="preserve">дение в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природе и получение.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§28, вопр. 2, 4 + тесты, стр. 96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характеризовать  водород как химический элемент и простое вещество,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распознавать опытным путем водород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Умение сформировать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устойчивый учебно-познавательный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интерес  к новым общим способам решения задач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личностных качеств учащихся, эмоционально-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волевой сферы (навыков самоконтроля, усидчивости и выдержки, умение выражать свои чувства)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Свойства и применение водорода.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§29, вопр. 3, 4, стр. 101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 составлять уравнения реакций, характеризующих химические свойства водорода, называть продукты реакции 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Развитие  внутренней позиции школьника на уровне положительного отношения к школе, понимания необходимости учения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Расширение представлений об окружающем мире и обогащение словаря.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 №4.  «Получение водорода и изучение его свойств»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Использование практических и лабораторных работ, несложных экспериментов для доказательства выдвигаемых предположений; описание результатов этих работ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распознавать опытным путем водород, описывать химические реакции, наблюдаемые в ходе эксперимента.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новому предмету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мелкой моторики кистей рук (формирование ручной умелости, развитие ритмичности, плавности движений, соразмерности движений)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autoSpaceDE w:val="0"/>
              <w:autoSpaceDN w:val="0"/>
              <w:adjustRightInd w:val="0"/>
              <w:spacing w:line="276" w:lineRule="auto"/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4.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ВОДА. РАСТВОРЫ. (8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4752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Вода.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§31, вопр. 1, 4, 5, стр.106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Соблюдение норм поведения в окружающей среде, правил здорового образа жизни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Совершенствовать умение договариваться и приходить к общему решению в совместной деятельности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 учитывать выделенные учителем ориентиры действия 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новом  учебном материале в сотрудничестве с учителем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Химические свойства и применение воды.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§32, тесты, стр. 109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характеризовать свойства воды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(химические свойства основных классов неорганических веществ),  взаимодействие воды с основными и кислотными оксидами;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составлять уравнения химических  реакций, характерных для воды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Учебно-познавательный интерес к новому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учебному материалу и способам решения новой частной задачи;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Корригировать внимание (произвольное,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непроизвольное, устойчивое, переключение внимания, увеличение объема внимания)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Вода — растворитель. Растворы.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§33, вопр. 5 + тесты, стр. 113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давать определение понятия растворы, виды растворов, свойства воды как растворителя;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представление о сущности процесса  получения кристаллов из растворов солей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Развитие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способности 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Коррекция и развитие личностных качеств учащихся, эмоционально-волевой сферы (навыков самоконтроля, усидчивости и выдержки, умение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выражать свои чувства)</w:t>
            </w:r>
          </w:p>
          <w:p w:rsidR="00C9081E" w:rsidRPr="00C9081E" w:rsidRDefault="00C9081E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Массовая доля раст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воренного вещества.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§34, вопр. 4, 5, стр. 116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характеризовать сущность понятия массовая доля растворенного вещества в растворе;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уметь вычислять массовую долю вещества в растворе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2.Формирование выраженной устойчивой учебно-познавательной мотивации учения.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памяти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724" w:type="pct"/>
          </w:tcPr>
          <w:p w:rsidR="0003579E" w:rsidRPr="00C9081E" w:rsidRDefault="0003579E" w:rsidP="00C91FC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Решение расчетных задач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§34 повтор., задачи 7, 8, 9 + тесты, стр. 117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вычислять массовую долю вещества в растворе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Совершенствовать умение договариваться и приходить к общему решению в совместной деятельности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 учитывать выделенные учителем ориентиры действия 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новом учебном материале в сотрудничестве с учителем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Формирование выраженной устойчивой учебно-познавательной мотивации учения.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Решение задач.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Использование практических и лабораторных работ, несложных экспериментов для доказательства выдвигаемых предположений; описание результатов этих работ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описывать наблюдаемые превращения в ходе эксперимента.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новому предмету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 и обобщение по темам «Кислород»,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«Водород», «Вода. Растворы».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§22-35, задачи: 6 стр.117, 4 стр. 113, 2, стр.106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применять полученные знания для решения задач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Контрольная работа по темам «Кислород. Горение», «Водород», «Вода. Растворы».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овладения навыками контроля и оценки своей деятельности, умение предвидеть возможные последствия своих действий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Коррекция и развитие мыслительной деятельности (операций анализа и синтеза, выявление главной мысли, установление логических и причинно-следственных связей,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планирующая функция мышления</w:t>
            </w: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pStyle w:val="afa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РАЗДЕЛ 5. 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КОЛИЧЕСТВЕННЫЕ ОТНОШЕНИЯ В ХИМИИ (5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Количества вещества.  Моль. Мо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лярная масса.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§36, вопр. 3, 5 + тесты, стр.122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вычислять молярную массу по формуле соединения, количество вещества, объем или массу по количеству вещества, объему или массе реагентов или продуктов реакции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Вычисления с использованием понятий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«количества вещества», «молярная масса».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§37, вопр. 1,2, стр.125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 вычислять: количество вещества или массу по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количеству вещества или массе реагентов или продуктов реакции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Расширение представлений об окружающем мире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и обогащение словаря.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Закон Авогадро. Молярный объем газов.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§38,стр. 126-127,  вопр. 1, стр. 128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вычислять: количество вещества, объем или массу по количеству вещества, объему или массе реагентов и продуктов реакции;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(находить объём газа по известному количеству вещества (и производить обратные вычисления))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1.Умения  осуществлять сравнение и классификацию, выбирая критерии для указанных логических операций; строить логическое рассуждение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самостоятельно адекватно оценивать правильность выполнения действия и вносить необходимые коррективы в исполнение как по ходу его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реализации, так и в конце действия.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плотность газов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§38,стр. 127 -128, вопр. 3, стр. 128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вычислять относительную плотность газов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Объемные отношения газов при химических реакциях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§39, задачи 2, 3, стр 130.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проводить  расчеты на основе уравнений реакций, уметь вычислять: количество вещества, объем или массу по количеству вещества, объему или массе реагентов и продуктов реакции (находить объем газа по количеству вещества, массе или объему одного из реагентов или продуктов реакции)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мыслительной деятельности (операций анализа и синтеза, выявление главной мысли, установление логических и причинно-следственных связей, планирующая функция мышления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pStyle w:val="afa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РАЗДЕЛ 6. ВАЖНЕЙШИЕ КЛАССЫ НЕОРГАНИЧЕСКИХ СОЕДИНЕНИЙ (12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Оксиды.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§40, вопр. 2, 4, стр. 135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называть соединения изученных классов (оксидов);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определять принадлежность веществ к определенному классу соединений (оксидам);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характеризовать химические свойства основных классов неорганических веществ (оксидов);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составлять формулы неорганических соединений изученных классов (оксидов)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 задачей и условиями ее реализации.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2.Формировать у учащихся представление о номенклатуре неорганических соединений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Формирование выраженной устойчивой учебно-познавательной мотивации учения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Гидроксиды. Основания.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§41, вопр. 2, задача 3, стр. 139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называть соединения изученных классов (оснований), определять принадлежность веществ к определенному классу соединений (основаниям)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724" w:type="pct"/>
          </w:tcPr>
          <w:p w:rsidR="0003579E" w:rsidRPr="00C9081E" w:rsidRDefault="0003579E" w:rsidP="000548A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Химические свойства основа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 xml:space="preserve">ний. </w:t>
            </w:r>
            <w:r w:rsidR="000548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Применение оснований.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§42, вопр. 2 + тесты, стр. 144-145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 составлять формулы неорганических соединений изученных классов (оснований); уравнения химических реакций (характерных для оснований);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химические свойства основных классов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неорганических веществ (оснований)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распознавать опытным путем основания, описывать химические реакции, наблюдаемые в ходе эксперимента.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новому предмету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личностных качеств учащихся, эмоционально-волевой сферы (навыков самоконтроля, усидчивости и выдержки, умение выражать свои чувства)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Амфотерные оксиды и гидроксиды.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§43, вопр. 4 + тесты, стр.148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 характеризовать химические свойства основных классов неорганических соединений (амфотерных неорганических соединений)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1.Умение ориентироваться на понимание причин 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тактильного восприятия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Кислоты.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§44, вопр. 3, задача 4, стр. 152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называть соединения изученных классов (кислот);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определять принадлежность веществ к определенному классу соединений (кислот);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 составлять формулы неорганических соединений изученных классов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 Формировать у учащихся представление о номенклатуре неорганических соединений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1.Умение учитывать выделенные учителем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 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2.Формирование выраженной устойчивой учебно-познавательной мотивации учения.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памяти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Химические свойства кислот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§45, вопр. 3, 4, стр. 155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составлять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уравнения химических реакций, характеризующих химические свойства кислот;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 распознавать опытным путем растворы кислот и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щелочей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 действия.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 осуществлять сравнение и классификацию,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выбирая критерии для указанных логических операций;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строить логическое рассуждение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1.Умение ориентироваться на понимание причин 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Коррекция и развитие связной устной речи 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Соли.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§46, вопр. 2, 3, стр.160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 составлять формулы неорганических соединений изученных классов (солей);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умение называть соединения изученных классов (солей);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определять принадлежность веществ к определенному классу соединений (солей);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составлять формулы неорганических соединений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 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Умене 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2.Формирование выраженной устойчивой учебно-познавательной мотивации учения.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Химические свойства солей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§47,стр. 161-162, вопр. 1, 5, стр. 164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характеризовать свойства изученных классов неорганических веществ (солей);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 составлять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уравнения химических реакций, характеризующих химические свойства солей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отдельных сторон психической деятельности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Генетическая связь между основными клас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сами неорганических соединений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§47,стр. 163-164, вопр.3, стр.164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Умение: характеризовать химические свойства основных классов неорганических веществ;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определять принадлежность веществ к определенному классу соединений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составлять формулы неорганических соединений изученных классов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 действия.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 осуществлять сравнение и классификацию,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выбирая критерии для указанных логических операций;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строить логическое рассуждение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Ориентация на понимание причин 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Практическая работа №5.</w:t>
            </w:r>
            <w:r w:rsidRPr="00C9081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Решение экспери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ментальных задач по теме «Основные клас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сы неорганических соединений»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§48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 применять полученные знания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для решения практических задач, соблюдая правила безопасного обращения с веществами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Умения работать в парах.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Умения наблюдать, делать выводы при проведении опытов.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распознавать опытным путем классы неорганических веществ, описывать химические реакции, наблюдаемые в ходе эксперимента.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Ориентация на понимание причин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Коррекция и развитие 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личностных качеств учащихся, эмоционально-волевой сферы (навыков самоконтроля, усидчивости и выдержки, умение выражать свои чувства)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 и обобщение по теме «Важнейшие классы неорганических соединений»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§40-47, упр.2, стр.164, разобрать схему, стр. 162-163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1.Закрепление знаний и расчетных навыков уч-ся.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2.Умение решать типовые примеры контрольной работы.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  <w:tcBorders>
              <w:bottom w:val="single" w:sz="4" w:space="0" w:color="000000"/>
            </w:tcBorders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Контрольная работа №3 по теме: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«Основные клас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сы неорганических соединений».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овладения навыками контроля и оценки своей деятельности, умение предвидеть возможные последствия своих действий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мыслительной деятельности (операций анализа и синтеза, выявление главной мысли, установление логических и причинно-следственных связей, планирующая функция мышления</w:t>
            </w: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  <w:tcBorders>
              <w:bottom w:val="single" w:sz="4" w:space="0" w:color="000000"/>
            </w:tcBorders>
          </w:tcPr>
          <w:p w:rsidR="00435F28" w:rsidRPr="00C9081E" w:rsidRDefault="00435F28" w:rsidP="00C9081E">
            <w:pPr>
              <w:pStyle w:val="afa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РАЗДЕЛ 7. ПЕРИОДИЧЕСКИЙ ЗАКОН И СТРОЕНИЕ АТОМА (7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Классификация химических элементов.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§49, вопр. 1, 3, 5 стр. 171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характеризовать   важнейшие химические понятия: химический элемент, классификация веществ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 Формировать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2.Формировать у учащихся представление о номенклатуре неорганических соединений.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1. Умение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2.Формирование выраженной устойчивой учебно-познавательной мотивации учения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Периодический закон Д. И. Менделеева.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§50, вопр. 2, задача 3 + тесты, стр. 176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характеризовать  основные законы химии: периодический  закон.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1.Ориентация на понимание причин 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связной устной речи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Периодическая таблица химических элемен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тов.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§51, вопр. 3, тесты, стр.180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 объяснять закономерности изменения свойств элементов в пределах малых периодов и главных подгрупп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 Формировать у учащихся представление о номенклатуре неорганических соединений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 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2.Формирование выраженной устойчивой учебно-познавательной мотивации учения.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отдельных сторон психической деятельности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Строение атома.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§52, вопр. 3 + тесты, стр. 184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объяснять: физический смысл атомного (порядкового) номера химического элемента, номеров группы и периода, к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которым элемент принадлежит в периодической системе.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Расширение представлений об окружающем мире и обогащение словаря.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Распределение электронов по энергетическим уровням. Современная формулировка периодического закона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§53, тесты, стр. 188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характеризовать: химические элементы (от водорода до кальция) на основе их положения в периодической системе Д.И.Менделеева и особенностей строения их атомов; составлять схемы строения атомов первых 20 элементов </w:t>
            </w: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периодической системы 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 Формировать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2.Формировать у учащихся представление о номенклатуре неорганических соединений.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1.Развитие  внутренней позиции школьника на уровне положительного отношения к школе, понимания необходимости учения, выраженного в преобладании учебно-познавательных мотивов и предпочтении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2.Формирование выраженной устойчивой учебно-познавательной мотивации учения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Значение периодического закона.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§54, вопр. 1, 3, стр.190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понимать  основные законы химии: периодический закон, его сущность и значение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строить понятные для партнера высказывания, учитывающие, что партнер знает и видит, а что нет;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задавать вопросы;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контролировать действия партнера.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1.Мотивация научения предмету химия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2.Развивать чувство гордости за российскую химическую науку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3.Нравственно-этическое оценивание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памяти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Повторение и обобщение по теме: </w:t>
            </w:r>
            <w:r w:rsidRPr="00C9081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Периодический закон и строение атома.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§49-54, вопр.1, стр. 188, вопр.2, стр184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1.Закрепление знаний и расчетных навыков уч-ся.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2.Умение решать типовые примеры.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мыслительной деятельности (операций анализа и синтеза, выявление главной мысли, установление логических и причинно-следственных связей, планирующая функция мышления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35F28" w:rsidRPr="00C9081E" w:rsidTr="00C9081E">
        <w:trPr>
          <w:trHeight w:val="277"/>
        </w:trPr>
        <w:tc>
          <w:tcPr>
            <w:tcW w:w="5000" w:type="pct"/>
            <w:gridSpan w:val="11"/>
          </w:tcPr>
          <w:p w:rsidR="00435F28" w:rsidRPr="00C9081E" w:rsidRDefault="00435F28" w:rsidP="00C9081E">
            <w:pPr>
              <w:pStyle w:val="afa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РАЗДЕЛ 8. СТРОЕНИЕ ВЕЩЕСТВА. ХИМИЧЕСКАЯ СВЯЗЬ. (7 часов)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Электроотрицательность химических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§55, вопр. 1 +  тесты, стр. 193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объяснять  химические понятия: </w:t>
            </w:r>
            <w:r w:rsidRPr="00C9081E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электроотрицательность  химических </w:t>
            </w:r>
            <w:r w:rsidRPr="00C9081E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lastRenderedPageBreak/>
              <w:t>элементов, химическая связь, ион</w:t>
            </w:r>
            <w:r w:rsidRPr="00C9081E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 xml:space="preserve">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Сравнение, сопоставление, классификация, ранжирование объектов по одному или нескольким предложенным основаниям, критериям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 действия.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 осуществлять сравнение и классификацию,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выбирая критерии для указанных логических операций;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строить логическое рассуждение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личностных качеств учащихся, эмоционально-</w:t>
            </w: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волевой сферы (навыков самоконтроля, усидчивости и выдержки, умение выражать свои чувства)</w:t>
            </w:r>
          </w:p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shd w:val="clear" w:color="auto" w:fill="FFFFFF"/>
              <w:spacing w:after="150"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Ковалентная связь. Полярная и неполярная ковалентные связи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§56, стр.194-196 до ионной, вопр. 2 (б, в), 3, стр.198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объяснять понятия: химическая связь, ковалентная связь и её разновидности (полярная и неполярная);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понимать механизм образования ковалентной связи;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уметь определять:  тип химической связи в соединениях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 Формировать 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проводить сравнение и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2.Формировать у учащихся представление о номенклатуре неорганических соединений.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1.Развитие  внутренней позиции школьника на уровне положительного отношения к школе, понимания необходимости учения, выраженного в преобладании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учебно-познавательных мотивов и предпочтении социального способа оценки знаний;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2.Формирование выраженной устойчивой учебно-познавательной мотивации учения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связной устной речи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Ионная связь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§56, стр. 196-198, вопр. 4, стр.198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Умение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понимать механизм образования связи;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уметь определять:  тип химической связи в соединениях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самостоятельно адекватно оценивать правильность выполнения действия и вносить необходимые коррективы в исполнение как по ходу его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реализации, так и в конце действия.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 осуществлять сравнение и классификацию,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выбирая критерии для указанных логических операций;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строить логическое рассуждение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1.Умение ориентироваться на понимание причин успеха в учебной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Учебно-познавательный интерес к новому учебному материалу и способам решения новой частной задачи</w:t>
            </w:r>
          </w:p>
        </w:tc>
        <w:tc>
          <w:tcPr>
            <w:tcW w:w="723" w:type="pct"/>
            <w:gridSpan w:val="2"/>
            <w:vAlign w:val="center"/>
          </w:tcPr>
          <w:p w:rsidR="00435F28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и развитие зрительных восприятий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Валентность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степень окисления. 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§57, вопр. 1, стр. 202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определять валентность и степень окисления элементов  в соединениях;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составлять: формулы изученных классов неорганических соединений (бинарных соединений  по степени окисления)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 использовать речь для регуляции своего действия;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2.Адекватно использовать речевые средства для решения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различных коммуникативных задач, строить монологическое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высказывание, владеть диалогической формой речи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 действия.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Умение: осуществлять сравнение и классификацию,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выбирая критерии для указанных логических операций;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строить логическое рассуждение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Развивать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способность к самооценке на основе критерия успешности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Правила определения степеней окисления элементов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§57 повтор., вопр. 2, стр. 202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определять степени окисления химических элементов в соединениях, окислительно-восстановительные реакции, окислитель, восстановитель;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иметь представление об электронном балансе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 Умение договариваться и приходить к общему решению в совместной деятельности;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2.Умение продуктивно разрешать конфликты на основе учета интересов и позиций всех его участников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 xml:space="preserve">1.Умение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проводить сравнение и классификацию по заданным критериям;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  Формировать у учащихся представление о номенклатуре неорганических соединений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1.Умение учитывать выделенные учителем ориентиры действия  в новом  учебном материале в сотрудничестве с учителем;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Умение планировать свои действия  в соответствии с поставленной задачей и условиями ее реализации.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Коррекция отдельных сторон психической деятельности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Повторение и обобщение по теме: «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Строение 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веществ. Химическая связь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§55-57 повтор., задача 3,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стр. 202, тесты стр.193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1.Закрепление знаний и расчетных навыков уч-ся.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2.Умение решать типовые примеры контрольной работы.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Умение ориентироваться  на понимание </w:t>
            </w: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Коррекция и развитие памяти</w:t>
            </w: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435F28" w:rsidRPr="00C9081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Контрольная работа №4 по темам: 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Периодический закон и периоди</w:t>
            </w:r>
            <w:r w:rsidRPr="00C9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  <w:t>ческая система химических элементов Д. И. Менделеева. Строение атома. Строение веществ. Химическая связь</w:t>
            </w: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овладения навыками контроля и оценки своей деятельности, умение предвидеть возможные последствия своих действий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Коррекция и развитие мыслительной деятельности (операций анализа и синтеза, выявление главной мысли, установление логических и причинно-следственных связей, </w:t>
            </w: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>планирующая функция мышления</w:t>
            </w: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Обобщение, систематизация и коррекция знаний учащихся за курс химии 8 класса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Работа с тестами (индивидуальные задания)</w:t>
            </w: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1.Закрепление знаний и расчетных навыков уч-ся.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2.Умение решать типовые примеры контрольной работы.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взаимодействие в группе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Умение: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• </w:t>
            </w: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анализ объектов с выделением существенных и несущественных признаков;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• осуществлять синтез как составление целого из частей.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Умения: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1.Осуществлять итоговый и пошаговый контроль по результату;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2. Адекватно воспринимать оценку учителя;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iCs/>
                <w:sz w:val="24"/>
                <w:szCs w:val="24"/>
              </w:rPr>
              <w:t>3. Различать способ и результат действия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1. Умение ориентироваться  на понимание причин успеха в учебной деятельности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Расширение представлений об окружающем мире и обогащение словаря.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081E" w:rsidRPr="00C9081E" w:rsidTr="00C9081E">
        <w:trPr>
          <w:gridAfter w:val="2"/>
          <w:wAfter w:w="13" w:type="pct"/>
          <w:trHeight w:val="277"/>
        </w:trPr>
        <w:tc>
          <w:tcPr>
            <w:tcW w:w="228" w:type="pct"/>
          </w:tcPr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  <w:p w:rsidR="0003579E" w:rsidRPr="00C9081E" w:rsidRDefault="0003579E" w:rsidP="00C9081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273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724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Годовая контрольная работа за курс 8 класса</w:t>
            </w:r>
          </w:p>
        </w:tc>
        <w:tc>
          <w:tcPr>
            <w:tcW w:w="406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овладения навыками контроля и оценки своей деятельности, умение предвидеть возможные последствия своих действий</w:t>
            </w:r>
          </w:p>
        </w:tc>
        <w:tc>
          <w:tcPr>
            <w:tcW w:w="1089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К.УУД.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самостоятельно организовывать учебное действие.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П.УУД.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преобразовывать информацию  из одного вида в другой.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/>
                <w:sz w:val="24"/>
                <w:szCs w:val="24"/>
              </w:rPr>
              <w:t>Р.УУД.</w:t>
            </w:r>
          </w:p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bCs/>
                <w:sz w:val="24"/>
                <w:szCs w:val="24"/>
              </w:rPr>
              <w:t>Умение составлять план решения проблемы</w:t>
            </w:r>
          </w:p>
        </w:tc>
        <w:tc>
          <w:tcPr>
            <w:tcW w:w="727" w:type="pct"/>
          </w:tcPr>
          <w:p w:rsidR="0003579E" w:rsidRPr="00C9081E" w:rsidRDefault="0003579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Умение оценить свои учебные достижения</w:t>
            </w:r>
          </w:p>
        </w:tc>
        <w:tc>
          <w:tcPr>
            <w:tcW w:w="723" w:type="pct"/>
            <w:gridSpan w:val="2"/>
            <w:vAlign w:val="center"/>
          </w:tcPr>
          <w:p w:rsidR="0003579E" w:rsidRDefault="00435F28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C908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Корригировать внимание (произвольное, непроизвольное, устойчивое, переключение внимания, увеличение объема внимания)</w:t>
            </w:r>
          </w:p>
          <w:p w:rsid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</w:p>
          <w:p w:rsidR="00C9081E" w:rsidRPr="00C9081E" w:rsidRDefault="00C9081E" w:rsidP="00C9081E">
            <w:pPr>
              <w:pStyle w:val="afa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A106A" w:rsidRDefault="001A106A" w:rsidP="001B4D2E"/>
    <w:sectPr w:rsidR="001A106A" w:rsidSect="001B4D2E">
      <w:pgSz w:w="16838" w:h="11906" w:orient="landscape"/>
      <w:pgMar w:top="426" w:right="1134" w:bottom="568" w:left="1134" w:header="708" w:footer="5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3F92" w:rsidRDefault="00FF3F92" w:rsidP="001B4D2E">
      <w:pPr>
        <w:spacing w:after="0" w:line="240" w:lineRule="auto"/>
      </w:pPr>
      <w:r>
        <w:separator/>
      </w:r>
    </w:p>
  </w:endnote>
  <w:endnote w:type="continuationSeparator" w:id="0">
    <w:p w:rsidR="00FF3F92" w:rsidRDefault="00FF3F92" w:rsidP="001B4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3F92" w:rsidRDefault="00FF3F92" w:rsidP="001B4D2E">
      <w:pPr>
        <w:spacing w:after="0" w:line="240" w:lineRule="auto"/>
      </w:pPr>
      <w:r>
        <w:separator/>
      </w:r>
    </w:p>
  </w:footnote>
  <w:footnote w:type="continuationSeparator" w:id="0">
    <w:p w:rsidR="00FF3F92" w:rsidRDefault="00FF3F92" w:rsidP="001B4D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C4941"/>
    <w:multiLevelType w:val="hybridMultilevel"/>
    <w:tmpl w:val="C25E1B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A2"/>
    <w:multiLevelType w:val="hybridMultilevel"/>
    <w:tmpl w:val="22A80056"/>
    <w:lvl w:ilvl="0" w:tplc="D58E2094">
      <w:start w:val="6"/>
      <w:numFmt w:val="decimal"/>
      <w:lvlText w:val="%1.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7B017AE"/>
    <w:multiLevelType w:val="hybridMultilevel"/>
    <w:tmpl w:val="3EB05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75206"/>
    <w:multiLevelType w:val="hybridMultilevel"/>
    <w:tmpl w:val="04987D80"/>
    <w:lvl w:ilvl="0" w:tplc="04190001">
      <w:start w:val="1"/>
      <w:numFmt w:val="bullet"/>
      <w:lvlText w:val=""/>
      <w:lvlJc w:val="left"/>
      <w:pPr>
        <w:ind w:left="5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4" w:hanging="360"/>
      </w:pPr>
      <w:rPr>
        <w:rFonts w:ascii="Wingdings" w:hAnsi="Wingdings" w:hint="default"/>
      </w:rPr>
    </w:lvl>
  </w:abstractNum>
  <w:abstractNum w:abstractNumId="4" w15:restartNumberingAfterBreak="0">
    <w:nsid w:val="0E5E4C1B"/>
    <w:multiLevelType w:val="hybridMultilevel"/>
    <w:tmpl w:val="B65EB0B2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5" w15:restartNumberingAfterBreak="0">
    <w:nsid w:val="0EBE42A0"/>
    <w:multiLevelType w:val="hybridMultilevel"/>
    <w:tmpl w:val="512EA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16628"/>
    <w:multiLevelType w:val="hybridMultilevel"/>
    <w:tmpl w:val="B896F91A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7" w15:restartNumberingAfterBreak="0">
    <w:nsid w:val="176825E8"/>
    <w:multiLevelType w:val="hybridMultilevel"/>
    <w:tmpl w:val="29D4F38A"/>
    <w:lvl w:ilvl="0" w:tplc="D5302DCE">
      <w:start w:val="6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1A8937AA"/>
    <w:multiLevelType w:val="hybridMultilevel"/>
    <w:tmpl w:val="47FACA84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 w15:restartNumberingAfterBreak="0">
    <w:nsid w:val="1B0538D1"/>
    <w:multiLevelType w:val="hybridMultilevel"/>
    <w:tmpl w:val="DD382EAC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10" w15:restartNumberingAfterBreak="0">
    <w:nsid w:val="1BC62691"/>
    <w:multiLevelType w:val="hybridMultilevel"/>
    <w:tmpl w:val="958A4AFC"/>
    <w:lvl w:ilvl="0" w:tplc="FCD8A170">
      <w:start w:val="3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1F28788C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2" w15:restartNumberingAfterBreak="0">
    <w:nsid w:val="25EE682A"/>
    <w:multiLevelType w:val="hybridMultilevel"/>
    <w:tmpl w:val="C25E1B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F329CE"/>
    <w:multiLevelType w:val="hybridMultilevel"/>
    <w:tmpl w:val="DE146204"/>
    <w:lvl w:ilvl="0" w:tplc="49768B92">
      <w:start w:val="1"/>
      <w:numFmt w:val="bullet"/>
      <w:lvlText w:val=""/>
      <w:lvlJc w:val="left"/>
      <w:pPr>
        <w:ind w:left="720" w:hanging="360"/>
      </w:pPr>
      <w:rPr>
        <w:rFonts w:ascii="Wingdings 2" w:hAnsi="Wingdings 2" w:hint="default"/>
        <w:color w:val="auto"/>
        <w:effect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BE43D0"/>
    <w:multiLevelType w:val="multilevel"/>
    <w:tmpl w:val="78CCC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C9E6299"/>
    <w:multiLevelType w:val="hybridMultilevel"/>
    <w:tmpl w:val="9CF4DEC8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16" w15:restartNumberingAfterBreak="0">
    <w:nsid w:val="2D4A224D"/>
    <w:multiLevelType w:val="hybridMultilevel"/>
    <w:tmpl w:val="337A2C50"/>
    <w:lvl w:ilvl="0" w:tplc="85AA4BA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AF3AC2"/>
    <w:multiLevelType w:val="hybridMultilevel"/>
    <w:tmpl w:val="F176E25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2C07A5"/>
    <w:multiLevelType w:val="hybridMultilevel"/>
    <w:tmpl w:val="F2D2E9E2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19" w15:restartNumberingAfterBreak="0">
    <w:nsid w:val="32C3195B"/>
    <w:multiLevelType w:val="hybridMultilevel"/>
    <w:tmpl w:val="01FC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D5370C"/>
    <w:multiLevelType w:val="hybridMultilevel"/>
    <w:tmpl w:val="3044E58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1" w15:restartNumberingAfterBreak="0">
    <w:nsid w:val="36F063A9"/>
    <w:multiLevelType w:val="hybridMultilevel"/>
    <w:tmpl w:val="A9EC4484"/>
    <w:lvl w:ilvl="0" w:tplc="0419000F">
      <w:start w:val="1"/>
      <w:numFmt w:val="decimal"/>
      <w:lvlText w:val="%1."/>
      <w:lvlJc w:val="left"/>
      <w:pPr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9F4197"/>
    <w:multiLevelType w:val="hybridMultilevel"/>
    <w:tmpl w:val="1B3ADAEE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23" w15:restartNumberingAfterBreak="0">
    <w:nsid w:val="3B711A86"/>
    <w:multiLevelType w:val="hybridMultilevel"/>
    <w:tmpl w:val="ACAA9BEE"/>
    <w:lvl w:ilvl="0" w:tplc="9C54CFF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3C40158A"/>
    <w:multiLevelType w:val="hybridMultilevel"/>
    <w:tmpl w:val="EC52B8C4"/>
    <w:lvl w:ilvl="0" w:tplc="0419000F">
      <w:start w:val="1"/>
      <w:numFmt w:val="decimal"/>
      <w:lvlText w:val="%1."/>
      <w:lvlJc w:val="left"/>
      <w:pPr>
        <w:ind w:left="1060" w:hanging="360"/>
      </w:p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5" w15:restartNumberingAfterBreak="0">
    <w:nsid w:val="41DA0D36"/>
    <w:multiLevelType w:val="multilevel"/>
    <w:tmpl w:val="EE70D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2864A10"/>
    <w:multiLevelType w:val="hybridMultilevel"/>
    <w:tmpl w:val="F886E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0E33A3"/>
    <w:multiLevelType w:val="hybridMultilevel"/>
    <w:tmpl w:val="530A1DEC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8" w15:restartNumberingAfterBreak="0">
    <w:nsid w:val="47821605"/>
    <w:multiLevelType w:val="multilevel"/>
    <w:tmpl w:val="06404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7AB24C0"/>
    <w:multiLevelType w:val="multilevel"/>
    <w:tmpl w:val="FFF62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7D924EB"/>
    <w:multiLevelType w:val="hybridMultilevel"/>
    <w:tmpl w:val="1556F376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9478B1"/>
    <w:multiLevelType w:val="hybridMultilevel"/>
    <w:tmpl w:val="C312350A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32" w15:restartNumberingAfterBreak="0">
    <w:nsid w:val="4ADA64D4"/>
    <w:multiLevelType w:val="multilevel"/>
    <w:tmpl w:val="C130C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D091B00"/>
    <w:multiLevelType w:val="multilevel"/>
    <w:tmpl w:val="3A4A7E16"/>
    <w:lvl w:ilvl="0">
      <w:start w:val="1"/>
      <w:numFmt w:val="decimal"/>
      <w:lvlText w:val="%1."/>
      <w:lvlJc w:val="left"/>
      <w:pPr>
        <w:ind w:left="507" w:hanging="405"/>
      </w:pPr>
      <w:rPr>
        <w:rFonts w:hint="default"/>
        <w:i w:val="0"/>
      </w:rPr>
    </w:lvl>
    <w:lvl w:ilvl="1">
      <w:start w:val="2"/>
      <w:numFmt w:val="decimal"/>
      <w:isLgl/>
      <w:lvlText w:val="%1.%2."/>
      <w:lvlJc w:val="left"/>
      <w:pPr>
        <w:ind w:left="11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6" w:hanging="2160"/>
      </w:pPr>
      <w:rPr>
        <w:rFonts w:hint="default"/>
      </w:rPr>
    </w:lvl>
  </w:abstractNum>
  <w:abstractNum w:abstractNumId="34" w15:restartNumberingAfterBreak="0">
    <w:nsid w:val="4F3E431D"/>
    <w:multiLevelType w:val="hybridMultilevel"/>
    <w:tmpl w:val="9D58A0BA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AA9EECE8">
      <w:start w:val="2"/>
      <w:numFmt w:val="decimal"/>
      <w:lvlText w:val="%2"/>
      <w:lvlJc w:val="left"/>
      <w:pPr>
        <w:tabs>
          <w:tab w:val="num" w:pos="1582"/>
        </w:tabs>
        <w:ind w:left="158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35" w15:restartNumberingAfterBreak="0">
    <w:nsid w:val="503827DE"/>
    <w:multiLevelType w:val="hybridMultilevel"/>
    <w:tmpl w:val="4862328C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36" w15:restartNumberingAfterBreak="0">
    <w:nsid w:val="52205166"/>
    <w:multiLevelType w:val="hybridMultilevel"/>
    <w:tmpl w:val="3EB05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D53C3C"/>
    <w:multiLevelType w:val="hybridMultilevel"/>
    <w:tmpl w:val="F2CC30D8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38" w15:restartNumberingAfterBreak="0">
    <w:nsid w:val="661B7255"/>
    <w:multiLevelType w:val="hybridMultilevel"/>
    <w:tmpl w:val="CE4CB8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697A2DAA"/>
    <w:multiLevelType w:val="hybridMultilevel"/>
    <w:tmpl w:val="FC32A432"/>
    <w:lvl w:ilvl="0" w:tplc="04190001">
      <w:start w:val="1"/>
      <w:numFmt w:val="bullet"/>
      <w:lvlText w:val=""/>
      <w:lvlJc w:val="left"/>
      <w:pPr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40" w15:restartNumberingAfterBreak="0">
    <w:nsid w:val="6A9B1340"/>
    <w:multiLevelType w:val="hybridMultilevel"/>
    <w:tmpl w:val="136A3E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9F55BE"/>
    <w:multiLevelType w:val="singleLevel"/>
    <w:tmpl w:val="04190013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2" w15:restartNumberingAfterBreak="0">
    <w:nsid w:val="6D563F0F"/>
    <w:multiLevelType w:val="hybridMultilevel"/>
    <w:tmpl w:val="C91E3E38"/>
    <w:lvl w:ilvl="0" w:tplc="0419000F">
      <w:start w:val="1"/>
      <w:numFmt w:val="decimal"/>
      <w:lvlText w:val="%1."/>
      <w:lvlJc w:val="left"/>
      <w:pPr>
        <w:ind w:left="903" w:hanging="360"/>
      </w:pPr>
    </w:lvl>
    <w:lvl w:ilvl="1" w:tplc="04190019" w:tentative="1">
      <w:start w:val="1"/>
      <w:numFmt w:val="lowerLetter"/>
      <w:lvlText w:val="%2."/>
      <w:lvlJc w:val="left"/>
      <w:pPr>
        <w:ind w:left="1623" w:hanging="360"/>
      </w:pPr>
    </w:lvl>
    <w:lvl w:ilvl="2" w:tplc="0419001B" w:tentative="1">
      <w:start w:val="1"/>
      <w:numFmt w:val="lowerRoman"/>
      <w:lvlText w:val="%3."/>
      <w:lvlJc w:val="right"/>
      <w:pPr>
        <w:ind w:left="2343" w:hanging="180"/>
      </w:pPr>
    </w:lvl>
    <w:lvl w:ilvl="3" w:tplc="0419000F" w:tentative="1">
      <w:start w:val="1"/>
      <w:numFmt w:val="decimal"/>
      <w:lvlText w:val="%4."/>
      <w:lvlJc w:val="left"/>
      <w:pPr>
        <w:ind w:left="3063" w:hanging="360"/>
      </w:pPr>
    </w:lvl>
    <w:lvl w:ilvl="4" w:tplc="04190019" w:tentative="1">
      <w:start w:val="1"/>
      <w:numFmt w:val="lowerLetter"/>
      <w:lvlText w:val="%5."/>
      <w:lvlJc w:val="left"/>
      <w:pPr>
        <w:ind w:left="3783" w:hanging="360"/>
      </w:pPr>
    </w:lvl>
    <w:lvl w:ilvl="5" w:tplc="0419001B" w:tentative="1">
      <w:start w:val="1"/>
      <w:numFmt w:val="lowerRoman"/>
      <w:lvlText w:val="%6."/>
      <w:lvlJc w:val="right"/>
      <w:pPr>
        <w:ind w:left="4503" w:hanging="180"/>
      </w:pPr>
    </w:lvl>
    <w:lvl w:ilvl="6" w:tplc="0419000F" w:tentative="1">
      <w:start w:val="1"/>
      <w:numFmt w:val="decimal"/>
      <w:lvlText w:val="%7."/>
      <w:lvlJc w:val="left"/>
      <w:pPr>
        <w:ind w:left="5223" w:hanging="360"/>
      </w:pPr>
    </w:lvl>
    <w:lvl w:ilvl="7" w:tplc="04190019" w:tentative="1">
      <w:start w:val="1"/>
      <w:numFmt w:val="lowerLetter"/>
      <w:lvlText w:val="%8."/>
      <w:lvlJc w:val="left"/>
      <w:pPr>
        <w:ind w:left="5943" w:hanging="360"/>
      </w:pPr>
    </w:lvl>
    <w:lvl w:ilvl="8" w:tplc="0419001B" w:tentative="1">
      <w:start w:val="1"/>
      <w:numFmt w:val="lowerRoman"/>
      <w:lvlText w:val="%9."/>
      <w:lvlJc w:val="right"/>
      <w:pPr>
        <w:ind w:left="6663" w:hanging="180"/>
      </w:pPr>
    </w:lvl>
  </w:abstractNum>
  <w:abstractNum w:abstractNumId="43" w15:restartNumberingAfterBreak="0">
    <w:nsid w:val="73705DA3"/>
    <w:multiLevelType w:val="hybridMultilevel"/>
    <w:tmpl w:val="122A32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3"/>
  </w:num>
  <w:num w:numId="3">
    <w:abstractNumId w:val="31"/>
  </w:num>
  <w:num w:numId="4">
    <w:abstractNumId w:val="6"/>
  </w:num>
  <w:num w:numId="5">
    <w:abstractNumId w:val="27"/>
  </w:num>
  <w:num w:numId="6">
    <w:abstractNumId w:val="15"/>
  </w:num>
  <w:num w:numId="7">
    <w:abstractNumId w:val="3"/>
  </w:num>
  <w:num w:numId="8">
    <w:abstractNumId w:val="39"/>
  </w:num>
  <w:num w:numId="9">
    <w:abstractNumId w:val="18"/>
  </w:num>
  <w:num w:numId="10">
    <w:abstractNumId w:val="4"/>
  </w:num>
  <w:num w:numId="11">
    <w:abstractNumId w:val="35"/>
  </w:num>
  <w:num w:numId="12">
    <w:abstractNumId w:val="9"/>
  </w:num>
  <w:num w:numId="13">
    <w:abstractNumId w:val="30"/>
  </w:num>
  <w:num w:numId="14">
    <w:abstractNumId w:val="13"/>
  </w:num>
  <w:num w:numId="15">
    <w:abstractNumId w:val="11"/>
  </w:num>
  <w:num w:numId="16">
    <w:abstractNumId w:val="41"/>
  </w:num>
  <w:num w:numId="17">
    <w:abstractNumId w:val="40"/>
  </w:num>
  <w:num w:numId="18">
    <w:abstractNumId w:val="26"/>
  </w:num>
  <w:num w:numId="19">
    <w:abstractNumId w:val="34"/>
  </w:num>
  <w:num w:numId="20">
    <w:abstractNumId w:val="21"/>
  </w:num>
  <w:num w:numId="21">
    <w:abstractNumId w:val="12"/>
  </w:num>
  <w:num w:numId="22">
    <w:abstractNumId w:val="19"/>
  </w:num>
  <w:num w:numId="23">
    <w:abstractNumId w:val="0"/>
  </w:num>
  <w:num w:numId="24">
    <w:abstractNumId w:val="36"/>
  </w:num>
  <w:num w:numId="25">
    <w:abstractNumId w:val="2"/>
  </w:num>
  <w:num w:numId="26">
    <w:abstractNumId w:val="14"/>
  </w:num>
  <w:num w:numId="27">
    <w:abstractNumId w:val="20"/>
  </w:num>
  <w:num w:numId="28">
    <w:abstractNumId w:val="8"/>
  </w:num>
  <w:num w:numId="29">
    <w:abstractNumId w:val="42"/>
  </w:num>
  <w:num w:numId="30">
    <w:abstractNumId w:val="17"/>
  </w:num>
  <w:num w:numId="31">
    <w:abstractNumId w:val="29"/>
  </w:num>
  <w:num w:numId="32">
    <w:abstractNumId w:val="28"/>
  </w:num>
  <w:num w:numId="33">
    <w:abstractNumId w:val="32"/>
  </w:num>
  <w:num w:numId="34">
    <w:abstractNumId w:val="38"/>
  </w:num>
  <w:num w:numId="35">
    <w:abstractNumId w:val="24"/>
  </w:num>
  <w:num w:numId="36">
    <w:abstractNumId w:val="23"/>
  </w:num>
  <w:num w:numId="37">
    <w:abstractNumId w:val="10"/>
  </w:num>
  <w:num w:numId="38">
    <w:abstractNumId w:val="1"/>
  </w:num>
  <w:num w:numId="39">
    <w:abstractNumId w:val="7"/>
  </w:num>
  <w:num w:numId="40">
    <w:abstractNumId w:val="37"/>
  </w:num>
  <w:num w:numId="41">
    <w:abstractNumId w:val="22"/>
  </w:num>
  <w:num w:numId="42">
    <w:abstractNumId w:val="33"/>
  </w:num>
  <w:num w:numId="43">
    <w:abstractNumId w:val="16"/>
  </w:num>
  <w:num w:numId="4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A64"/>
    <w:rsid w:val="0003579E"/>
    <w:rsid w:val="000548AE"/>
    <w:rsid w:val="001A106A"/>
    <w:rsid w:val="001B4D2E"/>
    <w:rsid w:val="0022474B"/>
    <w:rsid w:val="003566C8"/>
    <w:rsid w:val="00397A64"/>
    <w:rsid w:val="004219F7"/>
    <w:rsid w:val="00435F28"/>
    <w:rsid w:val="006F4229"/>
    <w:rsid w:val="008E0902"/>
    <w:rsid w:val="00C9081E"/>
    <w:rsid w:val="00C91FCE"/>
    <w:rsid w:val="00F77E6B"/>
    <w:rsid w:val="00FF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7FB99A"/>
  <w15:chartTrackingRefBased/>
  <w15:docId w15:val="{28584192-059E-4DF0-92AF-62872067B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397A6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97A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97A64"/>
  </w:style>
  <w:style w:type="paragraph" w:styleId="a7">
    <w:name w:val="footer"/>
    <w:basedOn w:val="a"/>
    <w:link w:val="a8"/>
    <w:uiPriority w:val="99"/>
    <w:unhideWhenUsed/>
    <w:rsid w:val="00397A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97A64"/>
  </w:style>
  <w:style w:type="character" w:styleId="a9">
    <w:name w:val="annotation reference"/>
    <w:basedOn w:val="a0"/>
    <w:uiPriority w:val="99"/>
    <w:semiHidden/>
    <w:unhideWhenUsed/>
    <w:rsid w:val="00397A64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97A64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397A64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97A64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97A64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97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97A64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397A64"/>
  </w:style>
  <w:style w:type="table" w:customStyle="1" w:styleId="10">
    <w:name w:val="Сетка таблицы1"/>
    <w:basedOn w:val="a1"/>
    <w:next w:val="af0"/>
    <w:uiPriority w:val="59"/>
    <w:rsid w:val="00397A64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1">
    <w:name w:val="Body Text Indent"/>
    <w:basedOn w:val="a"/>
    <w:link w:val="af2"/>
    <w:rsid w:val="00397A64"/>
    <w:pPr>
      <w:spacing w:after="0" w:line="360" w:lineRule="atLeast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rsid w:val="00397A6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3">
    <w:name w:val="Title"/>
    <w:basedOn w:val="a"/>
    <w:link w:val="af4"/>
    <w:uiPriority w:val="99"/>
    <w:qFormat/>
    <w:rsid w:val="00397A6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4">
    <w:name w:val="Заголовок Знак"/>
    <w:basedOn w:val="a0"/>
    <w:link w:val="af3"/>
    <w:uiPriority w:val="99"/>
    <w:rsid w:val="00397A6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">
    <w:name w:val="Обычный2"/>
    <w:rsid w:val="00397A6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397A64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397A64"/>
    <w:rPr>
      <w:rFonts w:eastAsia="Times New Roman"/>
      <w:lang w:eastAsia="ru-RU"/>
    </w:rPr>
  </w:style>
  <w:style w:type="table" w:styleId="af0">
    <w:name w:val="Table Grid"/>
    <w:basedOn w:val="a1"/>
    <w:uiPriority w:val="59"/>
    <w:rsid w:val="00397A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0">
    <w:name w:val="c0"/>
    <w:basedOn w:val="a0"/>
    <w:rsid w:val="00397A64"/>
  </w:style>
  <w:style w:type="paragraph" w:styleId="af5">
    <w:name w:val="Normal (Web)"/>
    <w:basedOn w:val="a"/>
    <w:unhideWhenUsed/>
    <w:rsid w:val="0039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вый"/>
    <w:basedOn w:val="a"/>
    <w:rsid w:val="00397A64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  <w:lang w:bidi="en-US"/>
    </w:rPr>
  </w:style>
  <w:style w:type="paragraph" w:styleId="af7">
    <w:name w:val="Body Text"/>
    <w:basedOn w:val="a"/>
    <w:link w:val="af8"/>
    <w:unhideWhenUsed/>
    <w:rsid w:val="00397A64"/>
    <w:pPr>
      <w:spacing w:after="120"/>
    </w:pPr>
  </w:style>
  <w:style w:type="character" w:customStyle="1" w:styleId="af8">
    <w:name w:val="Основной текст Знак"/>
    <w:basedOn w:val="a0"/>
    <w:link w:val="af7"/>
    <w:rsid w:val="00397A64"/>
  </w:style>
  <w:style w:type="table" w:customStyle="1" w:styleId="22">
    <w:name w:val="Сетка таблицы2"/>
    <w:basedOn w:val="a1"/>
    <w:next w:val="af0"/>
    <w:rsid w:val="00397A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20">
    <w:name w:val="c20"/>
    <w:basedOn w:val="a"/>
    <w:rsid w:val="00397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397A64"/>
  </w:style>
  <w:style w:type="character" w:styleId="af9">
    <w:name w:val="Strong"/>
    <w:basedOn w:val="a0"/>
    <w:qFormat/>
    <w:rsid w:val="00397A64"/>
    <w:rPr>
      <w:b/>
      <w:bCs/>
    </w:rPr>
  </w:style>
  <w:style w:type="paragraph" w:customStyle="1" w:styleId="zag4">
    <w:name w:val="zag_4"/>
    <w:basedOn w:val="a"/>
    <w:rsid w:val="00397A6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dz">
    <w:name w:val="d_z"/>
    <w:basedOn w:val="a"/>
    <w:rsid w:val="00397A64"/>
    <w:pPr>
      <w:shd w:val="clear" w:color="auto" w:fill="CCCCCC"/>
      <w:spacing w:before="100" w:beforeAutospacing="1" w:after="100" w:afterAutospacing="1" w:line="240" w:lineRule="auto"/>
      <w:ind w:firstLine="11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21">
    <w:name w:val="body_21"/>
    <w:rsid w:val="00397A64"/>
    <w:rPr>
      <w:rFonts w:ascii="Arial" w:hAnsi="Arial" w:cs="Arial" w:hint="default"/>
      <w:sz w:val="22"/>
      <w:szCs w:val="22"/>
    </w:rPr>
  </w:style>
  <w:style w:type="character" w:customStyle="1" w:styleId="a4">
    <w:name w:val="Абзац списка Знак"/>
    <w:link w:val="a3"/>
    <w:uiPriority w:val="99"/>
    <w:locked/>
    <w:rsid w:val="00397A64"/>
  </w:style>
  <w:style w:type="paragraph" w:styleId="afa">
    <w:name w:val="No Spacing"/>
    <w:uiPriority w:val="1"/>
    <w:qFormat/>
    <w:rsid w:val="00397A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42</Pages>
  <Words>8288</Words>
  <Characters>47247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2018-09-10T04:09:00Z</dcterms:created>
  <dcterms:modified xsi:type="dcterms:W3CDTF">2019-03-04T06:21:00Z</dcterms:modified>
</cp:coreProperties>
</file>